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692B5200" w:rsidR="00EA57C8" w:rsidRPr="003B0BC3" w:rsidRDefault="003B214D" w:rsidP="003B0BC3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Schaalschikking</w:t>
            </w:r>
          </w:p>
        </w:tc>
      </w:tr>
    </w:tbl>
    <w:p w14:paraId="132FB148" w14:textId="77777777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F658C0">
        <w:tc>
          <w:tcPr>
            <w:tcW w:w="904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2C289" w14:textId="77777777" w:rsidR="00A401CE" w:rsidRDefault="00DA4FDA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4FDA">
              <w:rPr>
                <w:rFonts w:ascii="Arial" w:hAnsi="Arial" w:cs="Arial"/>
                <w:sz w:val="20"/>
                <w:szCs w:val="20"/>
              </w:rPr>
              <w:t>B1-K1-W1 Maakt bloemwerk, groene decoraties en/of presentaties</w:t>
            </w:r>
          </w:p>
          <w:p w14:paraId="794F33B8" w14:textId="1D77F51B" w:rsidR="00DA4FDA" w:rsidRPr="00A401CE" w:rsidRDefault="00DA4FDA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0902F8B5" w14:textId="77777777" w:rsidR="00E3691F" w:rsidRDefault="00E3691F" w:rsidP="00E3691F"/>
          <w:p w14:paraId="596212B5" w14:textId="500857EB" w:rsidR="00335EC0" w:rsidRPr="00D932D6" w:rsidRDefault="00335EC0" w:rsidP="00335EC0">
            <w:pPr>
              <w:rPr>
                <w:rFonts w:ascii="Arial" w:hAnsi="Arial" w:cs="Arial"/>
                <w:sz w:val="20"/>
              </w:rPr>
            </w:pPr>
            <w:r w:rsidRPr="00D932D6">
              <w:rPr>
                <w:rFonts w:ascii="Arial" w:hAnsi="Arial" w:cs="Arial"/>
                <w:sz w:val="20"/>
              </w:rPr>
              <w:t xml:space="preserve">In overleg met je BPV-begeleider ga je een sfeerkaart maken die passend is bij de uitstraling van het bedrijf. </w:t>
            </w:r>
            <w:r w:rsidR="00CB26FC" w:rsidRPr="00D932D6">
              <w:rPr>
                <w:rFonts w:ascii="Arial" w:hAnsi="Arial" w:cs="Arial"/>
                <w:sz w:val="20"/>
              </w:rPr>
              <w:t xml:space="preserve">Welke producten, kleuren, materialen en merken worden er verkocht? </w:t>
            </w:r>
            <w:r w:rsidRPr="00D932D6">
              <w:rPr>
                <w:rFonts w:ascii="Arial" w:hAnsi="Arial" w:cs="Arial"/>
                <w:sz w:val="20"/>
              </w:rPr>
              <w:t xml:space="preserve">Vervolgens ga je hier een passende schaalschikking bij maken. </w:t>
            </w:r>
          </w:p>
          <w:p w14:paraId="7B2CD620" w14:textId="138E6915" w:rsidR="00A868E6" w:rsidRPr="00A868E6" w:rsidRDefault="00335EC0" w:rsidP="00335EC0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E3691F" w14:paraId="640C754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58C7D48E" w14:textId="55876D4D" w:rsidR="00E3691F" w:rsidRDefault="006172D6" w:rsidP="00E3691F">
            <w:pPr>
              <w:rPr>
                <w:rFonts w:cs="Arial"/>
                <w:i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25F1B5E6" wp14:editId="218A5276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158115</wp:posOffset>
                  </wp:positionV>
                  <wp:extent cx="2209800" cy="2154554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414" y="21396"/>
                      <wp:lineTo x="21414" y="0"/>
                      <wp:lineTo x="0" y="0"/>
                    </wp:wrapPolygon>
                  </wp:wrapTight>
                  <wp:docPr id="1" name="Afbeelding 1" descr="https://s-media-cache-ak0.pinimg.com/736x/96/a5/31/96a531b3b34b5c85bd5615af7af347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s-media-cache-ak0.pinimg.com/736x/96/a5/31/96a531b3b34b5c85bd5615af7af347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15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2045EB" w14:textId="3DB669CE" w:rsidR="00E3691F" w:rsidRPr="00D932D6" w:rsidRDefault="00E3691F" w:rsidP="00E369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32D6"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712708CF" w14:textId="3A470EDD" w:rsidR="00E3691F" w:rsidRPr="00D932D6" w:rsidRDefault="00335EC0" w:rsidP="00E3691F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>Maak een sfeerkaart (</w:t>
            </w:r>
            <w:r w:rsidR="00492A2F" w:rsidRPr="00D932D6">
              <w:rPr>
                <w:rFonts w:ascii="Arial" w:hAnsi="Arial" w:cs="Arial"/>
                <w:sz w:val="20"/>
                <w:szCs w:val="20"/>
              </w:rPr>
              <w:t>digitaal</w:t>
            </w:r>
            <w:r w:rsidRPr="00D932D6">
              <w:rPr>
                <w:rFonts w:ascii="Arial" w:hAnsi="Arial" w:cs="Arial"/>
                <w:sz w:val="20"/>
                <w:szCs w:val="20"/>
              </w:rPr>
              <w:t xml:space="preserve"> of papieren versie) die passend in bij de uitstraling van het </w:t>
            </w:r>
            <w:r w:rsidR="00492A2F" w:rsidRPr="00D932D6">
              <w:rPr>
                <w:rFonts w:ascii="Arial" w:hAnsi="Arial" w:cs="Arial"/>
                <w:sz w:val="20"/>
                <w:szCs w:val="20"/>
              </w:rPr>
              <w:t>BPV-</w:t>
            </w:r>
            <w:r w:rsidRPr="00D932D6">
              <w:rPr>
                <w:rFonts w:ascii="Arial" w:hAnsi="Arial" w:cs="Arial"/>
                <w:sz w:val="20"/>
                <w:szCs w:val="20"/>
              </w:rPr>
              <w:t>bedrijf. Bespreek de kaart met je begeleider.</w:t>
            </w:r>
          </w:p>
          <w:p w14:paraId="0261E813" w14:textId="189D37F9" w:rsidR="006172D6" w:rsidRPr="00D932D6" w:rsidRDefault="00335EC0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>Overleg welke materialen je mag gebruiken voor de schaalschikking.</w:t>
            </w:r>
          </w:p>
          <w:p w14:paraId="6E244078" w14:textId="77777777" w:rsidR="006172D6" w:rsidRPr="00D932D6" w:rsidRDefault="006172D6" w:rsidP="006172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9091F" w14:textId="7BB1C6CA" w:rsidR="006172D6" w:rsidRPr="00D932D6" w:rsidRDefault="006172D6" w:rsidP="006172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32D6"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6D03278C" w14:textId="77777777" w:rsidR="006172D6" w:rsidRPr="00D932D6" w:rsidRDefault="00335EC0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>Maak, volgens de sfeerkaart, een schaalschi</w:t>
            </w:r>
            <w:r w:rsidR="006172D6" w:rsidRPr="00D932D6">
              <w:rPr>
                <w:rFonts w:ascii="Arial" w:hAnsi="Arial" w:cs="Arial"/>
                <w:sz w:val="20"/>
                <w:szCs w:val="20"/>
              </w:rPr>
              <w:t>kking, gestoken in steekschuim.</w:t>
            </w:r>
          </w:p>
          <w:p w14:paraId="4013BD29" w14:textId="14A40F70" w:rsidR="006172D6" w:rsidRPr="00D932D6" w:rsidRDefault="00335EC0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>Omschrijf waarom de schaalschikking passend is bij de sfeerkaart.</w:t>
            </w:r>
          </w:p>
          <w:p w14:paraId="74F10B42" w14:textId="5302533D" w:rsidR="006172D6" w:rsidRPr="00D932D6" w:rsidRDefault="006172D6" w:rsidP="006172D6">
            <w:pPr>
              <w:pStyle w:val="Lijstalinea"/>
              <w:ind w:left="637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2D6">
              <w:rPr>
                <w:rFonts w:ascii="Arial" w:hAnsi="Arial" w:cs="Arial"/>
                <w:i/>
                <w:sz w:val="20"/>
                <w:szCs w:val="20"/>
              </w:rPr>
              <w:t>voorbeeld</w:t>
            </w:r>
            <w:proofErr w:type="gramEnd"/>
            <w:r w:rsidRPr="00D932D6">
              <w:rPr>
                <w:rFonts w:ascii="Arial" w:hAnsi="Arial" w:cs="Arial"/>
                <w:i/>
                <w:sz w:val="20"/>
                <w:szCs w:val="20"/>
              </w:rPr>
              <w:t>: sfeerkaart</w:t>
            </w:r>
          </w:p>
          <w:p w14:paraId="46686241" w14:textId="41AE4B64" w:rsidR="006172D6" w:rsidRPr="00D932D6" w:rsidRDefault="006172D6" w:rsidP="006172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32D6"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5F90E816" w14:textId="4F53D829" w:rsidR="006172D6" w:rsidRPr="00D932D6" w:rsidRDefault="006172D6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 xml:space="preserve">Maak foto’s van de sfeerkaart en de schaalschikking. </w:t>
            </w:r>
          </w:p>
          <w:p w14:paraId="5E986978" w14:textId="77777777" w:rsidR="006172D6" w:rsidRPr="00D932D6" w:rsidRDefault="006172D6" w:rsidP="006172D6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150899DB" w14:textId="6F4690D4" w:rsidR="006172D6" w:rsidRPr="00D932D6" w:rsidRDefault="006172D6" w:rsidP="006172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32D6"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6106753F" w14:textId="77777777" w:rsidR="006172D6" w:rsidRPr="00D932D6" w:rsidRDefault="006172D6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 xml:space="preserve">Wat ging er goed tijdens de uitvoering? </w:t>
            </w:r>
          </w:p>
          <w:p w14:paraId="6FCE5399" w14:textId="174E2CC0" w:rsidR="006172D6" w:rsidRDefault="006172D6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932D6">
              <w:rPr>
                <w:rFonts w:ascii="Arial" w:hAnsi="Arial" w:cs="Arial"/>
                <w:sz w:val="20"/>
                <w:szCs w:val="20"/>
              </w:rPr>
              <w:t>Wat kan er voor de volgende beter of anders?</w:t>
            </w:r>
          </w:p>
          <w:p w14:paraId="2D177215" w14:textId="0717E862" w:rsidR="00D932D6" w:rsidRPr="00D932D6" w:rsidRDefault="00D932D6" w:rsidP="006172D6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zijn de tips en tops van je begeleider?</w:t>
            </w:r>
            <w:bookmarkStart w:id="0" w:name="_GoBack"/>
            <w:bookmarkEnd w:id="0"/>
          </w:p>
          <w:p w14:paraId="596A0905" w14:textId="46429D75" w:rsidR="006172D6" w:rsidRPr="006172D6" w:rsidRDefault="006172D6" w:rsidP="006172D6">
            <w:pPr>
              <w:ind w:left="360"/>
              <w:rPr>
                <w:rFonts w:cs="Arial"/>
              </w:rPr>
            </w:pPr>
          </w:p>
          <w:p w14:paraId="7268FC74" w14:textId="77777777" w:rsidR="006172D6" w:rsidRPr="006172D6" w:rsidRDefault="006172D6" w:rsidP="006172D6">
            <w:pPr>
              <w:rPr>
                <w:rFonts w:cs="Arial"/>
                <w:i/>
                <w:sz w:val="16"/>
                <w:szCs w:val="16"/>
              </w:rPr>
            </w:pPr>
          </w:p>
          <w:p w14:paraId="65074C71" w14:textId="53536EFC" w:rsidR="00335EC0" w:rsidRPr="00E3691F" w:rsidRDefault="00335EC0" w:rsidP="006172D6">
            <w:pPr>
              <w:pStyle w:val="Lijstalinea"/>
              <w:ind w:left="4248"/>
            </w:pPr>
          </w:p>
        </w:tc>
      </w:tr>
    </w:tbl>
    <w:p w14:paraId="066675F7" w14:textId="15834F21" w:rsidR="00E50377" w:rsidRDefault="00E50377" w:rsidP="00DD177B"/>
    <w:sectPr w:rsidR="00E50377" w:rsidSect="00E43A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4C83D2A4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D932D6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51D7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6"/>
  </w:num>
  <w:num w:numId="5">
    <w:abstractNumId w:val="18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5"/>
  </w:num>
  <w:num w:numId="16">
    <w:abstractNumId w:val="8"/>
  </w:num>
  <w:num w:numId="17">
    <w:abstractNumId w:val="14"/>
  </w:num>
  <w:num w:numId="18">
    <w:abstractNumId w:val="3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E58A8"/>
    <w:rsid w:val="000F3056"/>
    <w:rsid w:val="00102278"/>
    <w:rsid w:val="0011130D"/>
    <w:rsid w:val="001255E7"/>
    <w:rsid w:val="00131AEA"/>
    <w:rsid w:val="00144203"/>
    <w:rsid w:val="00170994"/>
    <w:rsid w:val="00190E01"/>
    <w:rsid w:val="001C261C"/>
    <w:rsid w:val="002111CC"/>
    <w:rsid w:val="00233E4F"/>
    <w:rsid w:val="00255C31"/>
    <w:rsid w:val="002C3C81"/>
    <w:rsid w:val="002E3B26"/>
    <w:rsid w:val="00331E3D"/>
    <w:rsid w:val="0033323A"/>
    <w:rsid w:val="00335EC0"/>
    <w:rsid w:val="003411FB"/>
    <w:rsid w:val="00352EAD"/>
    <w:rsid w:val="00376ADF"/>
    <w:rsid w:val="003B0BC3"/>
    <w:rsid w:val="003B214D"/>
    <w:rsid w:val="00412B71"/>
    <w:rsid w:val="00422A34"/>
    <w:rsid w:val="00447B9F"/>
    <w:rsid w:val="00491073"/>
    <w:rsid w:val="00492A2F"/>
    <w:rsid w:val="004A1CE5"/>
    <w:rsid w:val="004A6B94"/>
    <w:rsid w:val="004B2F3A"/>
    <w:rsid w:val="004C7938"/>
    <w:rsid w:val="005360C8"/>
    <w:rsid w:val="005368BA"/>
    <w:rsid w:val="00553F55"/>
    <w:rsid w:val="005C587C"/>
    <w:rsid w:val="00604AD2"/>
    <w:rsid w:val="00612880"/>
    <w:rsid w:val="006172D6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80494"/>
    <w:rsid w:val="00786B8C"/>
    <w:rsid w:val="00793A2A"/>
    <w:rsid w:val="007A4686"/>
    <w:rsid w:val="007B0FE1"/>
    <w:rsid w:val="007B2709"/>
    <w:rsid w:val="00820E94"/>
    <w:rsid w:val="00870697"/>
    <w:rsid w:val="008B51B5"/>
    <w:rsid w:val="009166F4"/>
    <w:rsid w:val="00940B88"/>
    <w:rsid w:val="009917D6"/>
    <w:rsid w:val="009F6AC2"/>
    <w:rsid w:val="00A10937"/>
    <w:rsid w:val="00A1311D"/>
    <w:rsid w:val="00A311BC"/>
    <w:rsid w:val="00A401CE"/>
    <w:rsid w:val="00A640FE"/>
    <w:rsid w:val="00A868E6"/>
    <w:rsid w:val="00AA63A1"/>
    <w:rsid w:val="00AF3CD5"/>
    <w:rsid w:val="00B01D41"/>
    <w:rsid w:val="00B14887"/>
    <w:rsid w:val="00B21C70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817B2"/>
    <w:rsid w:val="00C9357C"/>
    <w:rsid w:val="00CA6B57"/>
    <w:rsid w:val="00CB26FC"/>
    <w:rsid w:val="00CE68AF"/>
    <w:rsid w:val="00CF415A"/>
    <w:rsid w:val="00CF755B"/>
    <w:rsid w:val="00D01860"/>
    <w:rsid w:val="00D35C19"/>
    <w:rsid w:val="00D446A3"/>
    <w:rsid w:val="00D7649A"/>
    <w:rsid w:val="00D932D6"/>
    <w:rsid w:val="00DA4FDA"/>
    <w:rsid w:val="00DB1CCA"/>
    <w:rsid w:val="00DD177B"/>
    <w:rsid w:val="00DF3700"/>
    <w:rsid w:val="00DF3ACC"/>
    <w:rsid w:val="00E20132"/>
    <w:rsid w:val="00E3691F"/>
    <w:rsid w:val="00E43A27"/>
    <w:rsid w:val="00E464E9"/>
    <w:rsid w:val="00E50377"/>
    <w:rsid w:val="00E8367F"/>
    <w:rsid w:val="00EA57C8"/>
    <w:rsid w:val="00EA5E29"/>
    <w:rsid w:val="00F35936"/>
    <w:rsid w:val="00F658C0"/>
    <w:rsid w:val="00F929B0"/>
    <w:rsid w:val="00F9558E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c204fd9-28d1-4b23-87e5-4d5424a0d918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94A83A-7A02-49AA-B43F-122550FA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Eelkje Krabbenborg - Jager</cp:lastModifiedBy>
  <cp:revision>2</cp:revision>
  <cp:lastPrinted>2015-12-10T13:27:00Z</cp:lastPrinted>
  <dcterms:created xsi:type="dcterms:W3CDTF">2017-04-13T14:10:00Z</dcterms:created>
  <dcterms:modified xsi:type="dcterms:W3CDTF">2017-04-13T14:10:00Z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